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BB4" w:rsidRPr="004415F9" w:rsidRDefault="00101BB4" w:rsidP="004415F9">
      <w:pPr>
        <w:spacing w:line="480" w:lineRule="auto"/>
        <w:ind w:firstLine="720"/>
        <w:rPr>
          <w:rFonts w:ascii="Times New Roman" w:hAnsi="Times New Roman" w:cs="Times New Roman"/>
          <w:sz w:val="24"/>
          <w:szCs w:val="24"/>
        </w:rPr>
      </w:pPr>
    </w:p>
    <w:p w:rsidR="00101BB4" w:rsidRPr="004415F9" w:rsidRDefault="00101BB4" w:rsidP="004415F9">
      <w:pPr>
        <w:spacing w:line="480" w:lineRule="auto"/>
        <w:ind w:firstLine="720"/>
        <w:rPr>
          <w:rFonts w:ascii="Times New Roman" w:hAnsi="Times New Roman" w:cs="Times New Roman"/>
          <w:sz w:val="24"/>
          <w:szCs w:val="24"/>
        </w:rPr>
      </w:pPr>
    </w:p>
    <w:p w:rsidR="00101BB4" w:rsidRPr="004415F9" w:rsidRDefault="00101BB4" w:rsidP="004415F9">
      <w:pPr>
        <w:spacing w:line="480" w:lineRule="auto"/>
        <w:ind w:firstLine="720"/>
        <w:rPr>
          <w:rFonts w:ascii="Times New Roman" w:hAnsi="Times New Roman" w:cs="Times New Roman"/>
          <w:sz w:val="24"/>
          <w:szCs w:val="24"/>
        </w:rPr>
      </w:pPr>
    </w:p>
    <w:p w:rsidR="00101BB4" w:rsidRPr="004415F9" w:rsidRDefault="00101BB4" w:rsidP="004415F9">
      <w:pPr>
        <w:spacing w:line="480" w:lineRule="auto"/>
        <w:ind w:firstLine="720"/>
        <w:rPr>
          <w:rFonts w:ascii="Times New Roman" w:hAnsi="Times New Roman" w:cs="Times New Roman"/>
          <w:sz w:val="24"/>
          <w:szCs w:val="24"/>
        </w:rPr>
      </w:pPr>
    </w:p>
    <w:p w:rsidR="00101BB4" w:rsidRPr="004415F9" w:rsidRDefault="00101BB4" w:rsidP="004415F9">
      <w:pPr>
        <w:spacing w:line="480" w:lineRule="auto"/>
        <w:ind w:firstLine="720"/>
        <w:rPr>
          <w:rFonts w:ascii="Times New Roman" w:hAnsi="Times New Roman" w:cs="Times New Roman"/>
          <w:sz w:val="24"/>
          <w:szCs w:val="24"/>
        </w:rPr>
      </w:pPr>
    </w:p>
    <w:p w:rsidR="00101BB4" w:rsidRPr="004415F9" w:rsidRDefault="00101BB4" w:rsidP="004415F9">
      <w:pPr>
        <w:spacing w:line="480" w:lineRule="auto"/>
        <w:ind w:firstLine="720"/>
        <w:rPr>
          <w:rFonts w:ascii="Times New Roman" w:hAnsi="Times New Roman" w:cs="Times New Roman"/>
          <w:sz w:val="24"/>
          <w:szCs w:val="24"/>
        </w:rPr>
      </w:pPr>
    </w:p>
    <w:p w:rsidR="00101BB4" w:rsidRPr="004415F9" w:rsidRDefault="00101BB4" w:rsidP="004415F9">
      <w:pPr>
        <w:spacing w:line="480" w:lineRule="auto"/>
        <w:ind w:firstLine="720"/>
        <w:rPr>
          <w:rFonts w:ascii="Times New Roman" w:hAnsi="Times New Roman" w:cs="Times New Roman"/>
          <w:sz w:val="24"/>
          <w:szCs w:val="24"/>
        </w:rPr>
      </w:pPr>
    </w:p>
    <w:p w:rsidR="00101BB4" w:rsidRPr="004415F9" w:rsidRDefault="00101BB4" w:rsidP="004415F9">
      <w:pPr>
        <w:spacing w:line="480" w:lineRule="auto"/>
        <w:ind w:firstLine="720"/>
        <w:rPr>
          <w:rFonts w:ascii="Times New Roman" w:hAnsi="Times New Roman" w:cs="Times New Roman"/>
          <w:sz w:val="24"/>
          <w:szCs w:val="24"/>
        </w:rPr>
      </w:pPr>
    </w:p>
    <w:p w:rsidR="00101BB4" w:rsidRPr="004415F9" w:rsidRDefault="00101BB4" w:rsidP="004415F9">
      <w:pPr>
        <w:spacing w:line="480" w:lineRule="auto"/>
        <w:ind w:firstLine="720"/>
        <w:rPr>
          <w:rFonts w:ascii="Times New Roman" w:hAnsi="Times New Roman" w:cs="Times New Roman"/>
          <w:sz w:val="24"/>
          <w:szCs w:val="24"/>
        </w:rPr>
      </w:pPr>
    </w:p>
    <w:p w:rsidR="00101BB4" w:rsidRPr="004415F9" w:rsidRDefault="00101BB4" w:rsidP="004415F9">
      <w:pPr>
        <w:spacing w:line="480" w:lineRule="auto"/>
        <w:ind w:firstLine="720"/>
        <w:jc w:val="center"/>
        <w:rPr>
          <w:rFonts w:ascii="Times New Roman" w:hAnsi="Times New Roman" w:cs="Times New Roman"/>
          <w:sz w:val="24"/>
          <w:szCs w:val="24"/>
        </w:rPr>
      </w:pPr>
      <w:r w:rsidRPr="004415F9">
        <w:rPr>
          <w:rFonts w:ascii="Times New Roman" w:hAnsi="Times New Roman" w:cs="Times New Roman"/>
          <w:sz w:val="24"/>
          <w:szCs w:val="24"/>
        </w:rPr>
        <w:t>Healthcare Debate.</w:t>
      </w:r>
    </w:p>
    <w:p w:rsidR="00101BB4" w:rsidRPr="004415F9" w:rsidRDefault="00101BB4" w:rsidP="004415F9">
      <w:pPr>
        <w:spacing w:line="480" w:lineRule="auto"/>
        <w:ind w:firstLine="720"/>
        <w:jc w:val="center"/>
        <w:rPr>
          <w:rFonts w:ascii="Times New Roman" w:hAnsi="Times New Roman" w:cs="Times New Roman"/>
          <w:sz w:val="24"/>
          <w:szCs w:val="24"/>
        </w:rPr>
      </w:pPr>
      <w:r w:rsidRPr="004415F9">
        <w:rPr>
          <w:rFonts w:ascii="Times New Roman" w:hAnsi="Times New Roman" w:cs="Times New Roman"/>
          <w:sz w:val="24"/>
          <w:szCs w:val="24"/>
        </w:rPr>
        <w:t>Name.</w:t>
      </w:r>
    </w:p>
    <w:p w:rsidR="00101BB4" w:rsidRPr="004415F9" w:rsidRDefault="00101BB4" w:rsidP="004415F9">
      <w:pPr>
        <w:spacing w:line="480" w:lineRule="auto"/>
        <w:ind w:firstLine="720"/>
        <w:jc w:val="center"/>
        <w:rPr>
          <w:rFonts w:ascii="Times New Roman" w:hAnsi="Times New Roman" w:cs="Times New Roman"/>
          <w:sz w:val="24"/>
          <w:szCs w:val="24"/>
        </w:rPr>
      </w:pPr>
      <w:r w:rsidRPr="004415F9">
        <w:rPr>
          <w:rFonts w:ascii="Times New Roman" w:hAnsi="Times New Roman" w:cs="Times New Roman"/>
          <w:sz w:val="24"/>
          <w:szCs w:val="24"/>
        </w:rPr>
        <w:t>Institution.</w:t>
      </w:r>
    </w:p>
    <w:p w:rsidR="00101BB4" w:rsidRPr="004415F9" w:rsidRDefault="00101BB4" w:rsidP="004415F9">
      <w:pPr>
        <w:spacing w:line="480" w:lineRule="auto"/>
        <w:ind w:firstLine="720"/>
        <w:jc w:val="center"/>
        <w:rPr>
          <w:rFonts w:ascii="Times New Roman" w:hAnsi="Times New Roman" w:cs="Times New Roman"/>
          <w:sz w:val="24"/>
          <w:szCs w:val="24"/>
        </w:rPr>
      </w:pPr>
      <w:r w:rsidRPr="004415F9">
        <w:rPr>
          <w:rFonts w:ascii="Times New Roman" w:hAnsi="Times New Roman" w:cs="Times New Roman"/>
          <w:sz w:val="24"/>
          <w:szCs w:val="24"/>
        </w:rPr>
        <w:t>Date.</w:t>
      </w:r>
    </w:p>
    <w:p w:rsidR="00101BB4" w:rsidRPr="004415F9" w:rsidRDefault="00101BB4" w:rsidP="004415F9">
      <w:pPr>
        <w:spacing w:line="480" w:lineRule="auto"/>
        <w:ind w:firstLine="720"/>
        <w:jc w:val="center"/>
        <w:rPr>
          <w:rFonts w:ascii="Times New Roman" w:hAnsi="Times New Roman" w:cs="Times New Roman"/>
          <w:b/>
          <w:sz w:val="24"/>
          <w:szCs w:val="24"/>
        </w:rPr>
      </w:pPr>
    </w:p>
    <w:p w:rsidR="004415F9" w:rsidRPr="004415F9" w:rsidRDefault="004415F9" w:rsidP="004415F9">
      <w:pPr>
        <w:spacing w:line="480" w:lineRule="auto"/>
        <w:ind w:firstLine="720"/>
        <w:jc w:val="center"/>
        <w:rPr>
          <w:rFonts w:ascii="Times New Roman" w:hAnsi="Times New Roman" w:cs="Times New Roman"/>
          <w:b/>
          <w:sz w:val="24"/>
          <w:szCs w:val="24"/>
        </w:rPr>
      </w:pPr>
    </w:p>
    <w:p w:rsidR="004415F9" w:rsidRPr="004415F9" w:rsidRDefault="004415F9" w:rsidP="004415F9">
      <w:pPr>
        <w:spacing w:line="480" w:lineRule="auto"/>
        <w:ind w:firstLine="720"/>
        <w:jc w:val="center"/>
        <w:rPr>
          <w:rFonts w:ascii="Times New Roman" w:hAnsi="Times New Roman" w:cs="Times New Roman"/>
          <w:b/>
          <w:sz w:val="24"/>
          <w:szCs w:val="24"/>
        </w:rPr>
      </w:pPr>
    </w:p>
    <w:p w:rsidR="004415F9" w:rsidRPr="004415F9" w:rsidRDefault="004415F9" w:rsidP="004415F9">
      <w:pPr>
        <w:spacing w:line="480" w:lineRule="auto"/>
        <w:ind w:firstLine="720"/>
        <w:jc w:val="center"/>
        <w:rPr>
          <w:rFonts w:ascii="Times New Roman" w:hAnsi="Times New Roman" w:cs="Times New Roman"/>
          <w:b/>
          <w:sz w:val="24"/>
          <w:szCs w:val="24"/>
        </w:rPr>
      </w:pPr>
    </w:p>
    <w:p w:rsidR="004415F9" w:rsidRPr="004415F9" w:rsidRDefault="004415F9" w:rsidP="004415F9">
      <w:pPr>
        <w:spacing w:line="480" w:lineRule="auto"/>
        <w:ind w:firstLine="720"/>
        <w:jc w:val="center"/>
        <w:rPr>
          <w:rFonts w:ascii="Times New Roman" w:hAnsi="Times New Roman" w:cs="Times New Roman"/>
          <w:b/>
          <w:sz w:val="24"/>
          <w:szCs w:val="24"/>
        </w:rPr>
      </w:pPr>
    </w:p>
    <w:p w:rsidR="00101BB4" w:rsidRPr="004415F9" w:rsidRDefault="00101BB4" w:rsidP="004415F9">
      <w:pPr>
        <w:spacing w:line="480" w:lineRule="auto"/>
        <w:ind w:firstLine="720"/>
        <w:jc w:val="center"/>
        <w:rPr>
          <w:rFonts w:ascii="Times New Roman" w:hAnsi="Times New Roman" w:cs="Times New Roman"/>
          <w:b/>
          <w:sz w:val="24"/>
          <w:szCs w:val="24"/>
        </w:rPr>
      </w:pPr>
      <w:r w:rsidRPr="004415F9">
        <w:rPr>
          <w:rFonts w:ascii="Times New Roman" w:hAnsi="Times New Roman" w:cs="Times New Roman"/>
          <w:b/>
          <w:sz w:val="24"/>
          <w:szCs w:val="24"/>
        </w:rPr>
        <w:lastRenderedPageBreak/>
        <w:t xml:space="preserve">The </w:t>
      </w:r>
      <w:r w:rsidR="004415F9" w:rsidRPr="004415F9">
        <w:rPr>
          <w:rFonts w:ascii="Times New Roman" w:hAnsi="Times New Roman" w:cs="Times New Roman"/>
          <w:b/>
          <w:sz w:val="24"/>
          <w:szCs w:val="24"/>
        </w:rPr>
        <w:t>Effects of Funding Research on Childhood Obesity.</w:t>
      </w:r>
    </w:p>
    <w:p w:rsidR="00101BB4" w:rsidRPr="004415F9" w:rsidRDefault="00101BB4" w:rsidP="004415F9">
      <w:pPr>
        <w:spacing w:line="480" w:lineRule="auto"/>
        <w:ind w:firstLine="720"/>
        <w:jc w:val="center"/>
        <w:rPr>
          <w:rFonts w:ascii="Times New Roman" w:hAnsi="Times New Roman" w:cs="Times New Roman"/>
          <w:b/>
          <w:sz w:val="24"/>
          <w:szCs w:val="24"/>
        </w:rPr>
      </w:pPr>
      <w:r w:rsidRPr="004415F9">
        <w:rPr>
          <w:rFonts w:ascii="Times New Roman" w:hAnsi="Times New Roman" w:cs="Times New Roman"/>
          <w:b/>
          <w:sz w:val="24"/>
          <w:szCs w:val="24"/>
        </w:rPr>
        <w:t>Introduction.</w:t>
      </w:r>
    </w:p>
    <w:p w:rsidR="00101BB4" w:rsidRDefault="00101BB4" w:rsidP="009135BF">
      <w:pPr>
        <w:spacing w:line="480" w:lineRule="auto"/>
        <w:ind w:firstLine="720"/>
        <w:rPr>
          <w:rFonts w:ascii="Times New Roman" w:hAnsi="Times New Roman" w:cs="Times New Roman"/>
          <w:sz w:val="24"/>
          <w:szCs w:val="24"/>
        </w:rPr>
      </w:pPr>
      <w:r w:rsidRPr="004415F9">
        <w:rPr>
          <w:rFonts w:ascii="Times New Roman" w:hAnsi="Times New Roman" w:cs="Times New Roman"/>
          <w:sz w:val="24"/>
          <w:szCs w:val="24"/>
        </w:rPr>
        <w:t>In the recent past, children wellbeing has been challenged by emerging lifestyle diseases. Among these, obesity is</w:t>
      </w:r>
      <w:r w:rsidR="009135BF">
        <w:rPr>
          <w:rFonts w:ascii="Times New Roman" w:hAnsi="Times New Roman" w:cs="Times New Roman"/>
          <w:sz w:val="24"/>
          <w:szCs w:val="24"/>
        </w:rPr>
        <w:t xml:space="preserve"> one of</w:t>
      </w:r>
      <w:r w:rsidRPr="004415F9">
        <w:rPr>
          <w:rFonts w:ascii="Times New Roman" w:hAnsi="Times New Roman" w:cs="Times New Roman"/>
          <w:sz w:val="24"/>
          <w:szCs w:val="24"/>
        </w:rPr>
        <w:t xml:space="preserve"> the leading threat</w:t>
      </w:r>
      <w:r w:rsidR="009135BF">
        <w:rPr>
          <w:rFonts w:ascii="Times New Roman" w:hAnsi="Times New Roman" w:cs="Times New Roman"/>
          <w:sz w:val="24"/>
          <w:szCs w:val="24"/>
        </w:rPr>
        <w:t>s</w:t>
      </w:r>
      <w:r w:rsidRPr="004415F9">
        <w:rPr>
          <w:rFonts w:ascii="Times New Roman" w:hAnsi="Times New Roman" w:cs="Times New Roman"/>
          <w:sz w:val="24"/>
          <w:szCs w:val="24"/>
        </w:rPr>
        <w:t xml:space="preserve"> attributed to the eating habits of children and lack of enough exercise to keep them physically fit. With this understanding, Dr. Powell in conjunction with the Research and Advocacy Center for Healthy Habits in Children and Adolescents have been dedicated to conducting thoughtful research on the impacts of eating habits in children (Kline et al., 2017). Following the increased cost of research, Dr. Powell and the Center considered accepting sponsorship from Kiddie Kola and Burger Shack, who are key partakers in the fo</w:t>
      </w:r>
      <w:r w:rsidR="009135BF">
        <w:rPr>
          <w:rFonts w:ascii="Times New Roman" w:hAnsi="Times New Roman" w:cs="Times New Roman"/>
          <w:sz w:val="24"/>
          <w:szCs w:val="24"/>
        </w:rPr>
        <w:t>od industry. Despite the key objective of the research, criticism has</w:t>
      </w:r>
      <w:r w:rsidRPr="004415F9">
        <w:rPr>
          <w:rFonts w:ascii="Times New Roman" w:hAnsi="Times New Roman" w:cs="Times New Roman"/>
          <w:sz w:val="24"/>
          <w:szCs w:val="24"/>
        </w:rPr>
        <w:t xml:space="preserve"> been staged to counter the sponsorship on the basis that the approach will often influence </w:t>
      </w:r>
      <w:r w:rsidR="009135BF">
        <w:rPr>
          <w:rFonts w:ascii="Times New Roman" w:hAnsi="Times New Roman" w:cs="Times New Roman"/>
          <w:sz w:val="24"/>
          <w:szCs w:val="24"/>
        </w:rPr>
        <w:t xml:space="preserve">its legitimacy, objectivity </w:t>
      </w:r>
      <w:r w:rsidRPr="004415F9">
        <w:rPr>
          <w:rFonts w:ascii="Times New Roman" w:hAnsi="Times New Roman" w:cs="Times New Roman"/>
          <w:sz w:val="24"/>
          <w:szCs w:val="24"/>
        </w:rPr>
        <w:t xml:space="preserve">and tarnish the reputation of the center and the university as well. </w:t>
      </w:r>
      <w:r w:rsidR="009135BF">
        <w:rPr>
          <w:rFonts w:ascii="Times New Roman" w:hAnsi="Times New Roman" w:cs="Times New Roman"/>
          <w:sz w:val="24"/>
          <w:szCs w:val="24"/>
        </w:rPr>
        <w:t>With strong comprehension and</w:t>
      </w:r>
      <w:r w:rsidRPr="004415F9">
        <w:rPr>
          <w:rFonts w:ascii="Times New Roman" w:hAnsi="Times New Roman" w:cs="Times New Roman"/>
          <w:sz w:val="24"/>
          <w:szCs w:val="24"/>
        </w:rPr>
        <w:t xml:space="preserve"> outstanding</w:t>
      </w:r>
      <w:r w:rsidR="009135BF">
        <w:rPr>
          <w:rFonts w:ascii="Times New Roman" w:hAnsi="Times New Roman" w:cs="Times New Roman"/>
          <w:sz w:val="24"/>
          <w:szCs w:val="24"/>
        </w:rPr>
        <w:t xml:space="preserve"> of the</w:t>
      </w:r>
      <w:r w:rsidRPr="004415F9">
        <w:rPr>
          <w:rFonts w:ascii="Times New Roman" w:hAnsi="Times New Roman" w:cs="Times New Roman"/>
          <w:sz w:val="24"/>
          <w:szCs w:val="24"/>
        </w:rPr>
        <w:t xml:space="preserve"> effects of eating habits on the health of children and the rationale behind the need for researc</w:t>
      </w:r>
      <w:r w:rsidR="009135BF">
        <w:rPr>
          <w:rFonts w:ascii="Times New Roman" w:hAnsi="Times New Roman" w:cs="Times New Roman"/>
          <w:sz w:val="24"/>
          <w:szCs w:val="24"/>
        </w:rPr>
        <w:t>h sponsorship, the following is a critical evaluation of arguments raised.</w:t>
      </w:r>
    </w:p>
    <w:p w:rsidR="00840887" w:rsidRPr="00840887" w:rsidRDefault="00840887" w:rsidP="00840887">
      <w:pPr>
        <w:spacing w:line="480" w:lineRule="auto"/>
        <w:ind w:firstLine="720"/>
        <w:jc w:val="center"/>
        <w:rPr>
          <w:rFonts w:ascii="Times New Roman" w:hAnsi="Times New Roman" w:cs="Times New Roman"/>
          <w:b/>
          <w:sz w:val="24"/>
          <w:szCs w:val="24"/>
        </w:rPr>
      </w:pPr>
      <w:r w:rsidRPr="00840887">
        <w:rPr>
          <w:rFonts w:ascii="Times New Roman" w:hAnsi="Times New Roman" w:cs="Times New Roman"/>
          <w:b/>
          <w:sz w:val="24"/>
          <w:szCs w:val="24"/>
        </w:rPr>
        <w:t>Actual debate.</w:t>
      </w:r>
    </w:p>
    <w:p w:rsidR="00101BB4" w:rsidRPr="004415F9" w:rsidRDefault="00101BB4" w:rsidP="004415F9">
      <w:pPr>
        <w:spacing w:line="480" w:lineRule="auto"/>
        <w:ind w:firstLine="720"/>
        <w:rPr>
          <w:rFonts w:ascii="Times New Roman" w:hAnsi="Times New Roman" w:cs="Times New Roman"/>
          <w:sz w:val="24"/>
          <w:szCs w:val="24"/>
        </w:rPr>
      </w:pPr>
      <w:r w:rsidRPr="004415F9">
        <w:rPr>
          <w:rFonts w:ascii="Times New Roman" w:hAnsi="Times New Roman" w:cs="Times New Roman"/>
          <w:sz w:val="24"/>
          <w:szCs w:val="24"/>
        </w:rPr>
        <w:t>Following my conscience, I would like to support position (B)</w:t>
      </w:r>
      <w:r w:rsidR="009135BF">
        <w:rPr>
          <w:rFonts w:ascii="Times New Roman" w:hAnsi="Times New Roman" w:cs="Times New Roman"/>
          <w:sz w:val="24"/>
          <w:szCs w:val="24"/>
        </w:rPr>
        <w:t>,</w:t>
      </w:r>
      <w:r w:rsidRPr="004415F9">
        <w:rPr>
          <w:rFonts w:ascii="Times New Roman" w:hAnsi="Times New Roman" w:cs="Times New Roman"/>
          <w:sz w:val="24"/>
          <w:szCs w:val="24"/>
        </w:rPr>
        <w:t xml:space="preserve"> that the research on the eating habits and exercise routines among children is of great significance. This justifies the relevance of the topic of childhood obesity, and thus the two corporate sponsors, that is, Kiddie Kola and Burger Shack have the legal right to fund the research regardless of the counterfeit criticism. Arguably, Dr. Powell and the Center should be given the go-</w:t>
      </w:r>
      <w:r w:rsidR="009135BF">
        <w:rPr>
          <w:rFonts w:ascii="Times New Roman" w:hAnsi="Times New Roman" w:cs="Times New Roman"/>
          <w:sz w:val="24"/>
          <w:szCs w:val="24"/>
        </w:rPr>
        <w:t>ahead to excavate the truth</w:t>
      </w:r>
      <w:r w:rsidRPr="004415F9">
        <w:rPr>
          <w:rFonts w:ascii="Times New Roman" w:hAnsi="Times New Roman" w:cs="Times New Roman"/>
          <w:sz w:val="24"/>
          <w:szCs w:val="24"/>
        </w:rPr>
        <w:t xml:space="preserve"> on the research topic “childhood obesity.” Ethically, childhood obesity is a growing issue of </w:t>
      </w:r>
      <w:r w:rsidRPr="004415F9">
        <w:rPr>
          <w:rFonts w:ascii="Times New Roman" w:hAnsi="Times New Roman" w:cs="Times New Roman"/>
          <w:sz w:val="24"/>
          <w:szCs w:val="24"/>
        </w:rPr>
        <w:lastRenderedPageBreak/>
        <w:t>concern and therefore, the study is exceptional due to its ultimate significance and merits to the health and well-being of children and adolescents in the United States of America (Pérez</w:t>
      </w:r>
      <w:r w:rsidRPr="004415F9">
        <w:rPr>
          <w:rFonts w:ascii="Cambria Math" w:hAnsi="Cambria Math" w:cs="Cambria Math"/>
          <w:sz w:val="24"/>
          <w:szCs w:val="24"/>
        </w:rPr>
        <w:t>‐</w:t>
      </w:r>
      <w:r w:rsidRPr="004415F9">
        <w:rPr>
          <w:rFonts w:ascii="Times New Roman" w:hAnsi="Times New Roman" w:cs="Times New Roman"/>
          <w:sz w:val="24"/>
          <w:szCs w:val="24"/>
        </w:rPr>
        <w:t xml:space="preserve">Escamilla et al., 2017). </w:t>
      </w:r>
    </w:p>
    <w:p w:rsidR="00101BB4" w:rsidRPr="004415F9" w:rsidRDefault="009135BF" w:rsidP="004415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Arguably, </w:t>
      </w:r>
      <w:r w:rsidRPr="004415F9">
        <w:rPr>
          <w:rFonts w:ascii="Times New Roman" w:hAnsi="Times New Roman" w:cs="Times New Roman"/>
          <w:sz w:val="24"/>
          <w:szCs w:val="24"/>
        </w:rPr>
        <w:t>the</w:t>
      </w:r>
      <w:r w:rsidR="00101BB4" w:rsidRPr="004415F9">
        <w:rPr>
          <w:rFonts w:ascii="Times New Roman" w:hAnsi="Times New Roman" w:cs="Times New Roman"/>
          <w:sz w:val="24"/>
          <w:szCs w:val="24"/>
        </w:rPr>
        <w:t xml:space="preserve"> research will generate a wider view of childhood obesity and factors attached to it by addressing this hidden topic which has not been well researched in the past. It will explain on both socioeconomic and lifestyle correlations, basic and translational linkages and also non-natural components. Ideally, the research will seek to inquire about foundational and translational facets which are directly related to the genetic and epigenetic spread of fat-related genes. Through socioeconomic and lifestyle reacted factors, the study topic will disseminate essential information about the increased rate of obesity. With enough funding from the two corporate sponsors, Dr. Powell and the Center will be in a position to establish growing exposure of surrounding which necessitates adverse effects to health like depression, poor cultural practices and also inadequate physical exercise among children. Another significant fact is that non-natural compounds have become independent areas of study in the topic accounting from the expression of genetic heredity (Kline et al., 2017). With effective support, the researchers will have a strong basis for establishing obesity preventive interventions concerning the research </w:t>
      </w:r>
      <w:r w:rsidRPr="004415F9">
        <w:rPr>
          <w:rFonts w:ascii="Times New Roman" w:hAnsi="Times New Roman" w:cs="Times New Roman"/>
          <w:sz w:val="24"/>
          <w:szCs w:val="24"/>
        </w:rPr>
        <w:t>findings</w:t>
      </w:r>
      <w:r w:rsidR="00101BB4" w:rsidRPr="004415F9">
        <w:rPr>
          <w:rFonts w:ascii="Times New Roman" w:hAnsi="Times New Roman" w:cs="Times New Roman"/>
          <w:sz w:val="24"/>
          <w:szCs w:val="24"/>
        </w:rPr>
        <w:t xml:space="preserve"> and with close reflection on social and biological origins. With these efforts, Dr. Powell and the research center will have stable ground to advice the two corporate sponsors and other partakers in the food industry on how to correct the emerging healthcare issue by correcting malnutrition.</w:t>
      </w:r>
    </w:p>
    <w:p w:rsidR="00101BB4" w:rsidRPr="004415F9" w:rsidRDefault="00101BB4" w:rsidP="004415F9">
      <w:pPr>
        <w:spacing w:line="480" w:lineRule="auto"/>
        <w:ind w:firstLine="720"/>
        <w:rPr>
          <w:rFonts w:ascii="Times New Roman" w:hAnsi="Times New Roman" w:cs="Times New Roman"/>
          <w:sz w:val="24"/>
          <w:szCs w:val="24"/>
        </w:rPr>
      </w:pPr>
      <w:r w:rsidRPr="004415F9">
        <w:rPr>
          <w:rFonts w:ascii="Times New Roman" w:hAnsi="Times New Roman" w:cs="Times New Roman"/>
          <w:sz w:val="24"/>
          <w:szCs w:val="24"/>
        </w:rPr>
        <w:t xml:space="preserve">In addition to this, Dr. Powell is a well-known pediatric nutritionist, and he can lead the university research center without giving the corporate sponsors a chance to undermine the legitimacy of the research </w:t>
      </w:r>
      <w:r w:rsidR="00840887" w:rsidRPr="004415F9">
        <w:rPr>
          <w:rFonts w:ascii="Times New Roman" w:hAnsi="Times New Roman" w:cs="Times New Roman"/>
          <w:sz w:val="24"/>
          <w:szCs w:val="24"/>
        </w:rPr>
        <w:t>or</w:t>
      </w:r>
      <w:r w:rsidRPr="004415F9">
        <w:rPr>
          <w:rFonts w:ascii="Times New Roman" w:hAnsi="Times New Roman" w:cs="Times New Roman"/>
          <w:sz w:val="24"/>
          <w:szCs w:val="24"/>
        </w:rPr>
        <w:t xml:space="preserve"> tarnishing the reputation of the entire institutions. Arguably, Dr. </w:t>
      </w:r>
      <w:r w:rsidRPr="004415F9">
        <w:rPr>
          <w:rFonts w:ascii="Times New Roman" w:hAnsi="Times New Roman" w:cs="Times New Roman"/>
          <w:sz w:val="24"/>
          <w:szCs w:val="24"/>
        </w:rPr>
        <w:lastRenderedPageBreak/>
        <w:t xml:space="preserve">Powell has exhibited growing loyalty in ascertaining transparency and accountability, perfection as well as the accuracy of the research projects that he has ever spearheaded.  This confirms that he can control the financial support generated by the two corporate sponsors with no interest towards results manipulation. As such, he will ensure that the food institutions have no idea of how the research topic is executed or even how the available data is utilized in formulating findings. Since the research projects are comprised of qualified professionals, he and the center will have the necessary material knowledge to discover and announce every bit of pertinent research finding. Prospectively, research professionals have a complete understanding on the detrimental effects of obesity in childhood, and thus ethics will be a critical issue of focus without insight on whether the discovery will bear devastating results to the fast food and soda industry. </w:t>
      </w:r>
    </w:p>
    <w:p w:rsidR="00101BB4" w:rsidRPr="004415F9" w:rsidRDefault="00101BB4" w:rsidP="004415F9">
      <w:pPr>
        <w:spacing w:line="480" w:lineRule="auto"/>
        <w:ind w:firstLine="720"/>
        <w:rPr>
          <w:rFonts w:ascii="Times New Roman" w:hAnsi="Times New Roman" w:cs="Times New Roman"/>
          <w:sz w:val="24"/>
          <w:szCs w:val="24"/>
        </w:rPr>
      </w:pPr>
      <w:r w:rsidRPr="004415F9">
        <w:rPr>
          <w:rFonts w:ascii="Times New Roman" w:hAnsi="Times New Roman" w:cs="Times New Roman"/>
          <w:sz w:val="24"/>
          <w:szCs w:val="24"/>
        </w:rPr>
        <w:t>Moreover, the published research discoveries will be of great significance to the federal government and national policy institutions. As such, they will rely on what the research uncovers to stipulate policies to govern food productions which are the leading contributors to childhood obesity. In this way, funding the research will form a basis for mitigating childhood obesity. In addition to this, the research will establish a strong foundation for other health care researchers to venture in collaboration with powerful corporations for financial support to study in other lingering healthcare issues for the well-being of human beings.</w:t>
      </w:r>
    </w:p>
    <w:p w:rsidR="00101BB4" w:rsidRPr="004415F9" w:rsidRDefault="00101BB4" w:rsidP="004415F9">
      <w:pPr>
        <w:spacing w:line="480" w:lineRule="auto"/>
        <w:ind w:firstLine="720"/>
        <w:rPr>
          <w:rFonts w:ascii="Times New Roman" w:hAnsi="Times New Roman" w:cs="Times New Roman"/>
          <w:sz w:val="24"/>
          <w:szCs w:val="24"/>
        </w:rPr>
      </w:pPr>
      <w:r w:rsidRPr="004415F9">
        <w:rPr>
          <w:rFonts w:ascii="Times New Roman" w:hAnsi="Times New Roman" w:cs="Times New Roman"/>
          <w:sz w:val="24"/>
          <w:szCs w:val="24"/>
        </w:rPr>
        <w:t xml:space="preserve">Although the research is funded by two main participants in the food industry, undermining the validity of the study is nearly impossible because the U.S constitution has well established comprehensive protection of individual rights together with provision for equal protection under the law. This implies that all respondents are well obscured, and they will have the confidence to provide genuine information without any thought of manipulation. Moreover, </w:t>
      </w:r>
      <w:r w:rsidRPr="004415F9">
        <w:rPr>
          <w:rFonts w:ascii="Times New Roman" w:hAnsi="Times New Roman" w:cs="Times New Roman"/>
          <w:sz w:val="24"/>
          <w:szCs w:val="24"/>
        </w:rPr>
        <w:lastRenderedPageBreak/>
        <w:t xml:space="preserve">the constitution offers reliable restrictions on the moral performance of private individuals and also public organizations. This limits increased desires for Kiddie Kola and Burger Shack to alter the results for personal benefits. </w:t>
      </w:r>
    </w:p>
    <w:p w:rsidR="00101BB4" w:rsidRPr="004415F9" w:rsidRDefault="00101BB4" w:rsidP="004415F9">
      <w:pPr>
        <w:spacing w:line="480" w:lineRule="auto"/>
        <w:ind w:firstLine="720"/>
        <w:rPr>
          <w:rFonts w:ascii="Times New Roman" w:hAnsi="Times New Roman" w:cs="Times New Roman"/>
          <w:sz w:val="24"/>
          <w:szCs w:val="24"/>
        </w:rPr>
      </w:pPr>
      <w:r w:rsidRPr="004415F9">
        <w:rPr>
          <w:rFonts w:ascii="Times New Roman" w:hAnsi="Times New Roman" w:cs="Times New Roman"/>
          <w:sz w:val="24"/>
          <w:szCs w:val="24"/>
        </w:rPr>
        <w:t xml:space="preserve">Reasonably, the outstanding results will be of great reliability since all researchers on topics related to the wellbeing of human beings are well covered by other legal documents such as statutes, state constitutions, laws and also liability decisions. Focusing on institutional framework, all health- correlated studies and advancement in the U.S are granted a back-up by the National </w:t>
      </w:r>
      <w:r w:rsidR="009135BF">
        <w:rPr>
          <w:rFonts w:ascii="Times New Roman" w:hAnsi="Times New Roman" w:cs="Times New Roman"/>
          <w:sz w:val="24"/>
          <w:szCs w:val="24"/>
        </w:rPr>
        <w:t xml:space="preserve">Institutes of Health (NIH), private </w:t>
      </w:r>
      <w:r w:rsidRPr="004415F9">
        <w:rPr>
          <w:rFonts w:ascii="Times New Roman" w:hAnsi="Times New Roman" w:cs="Times New Roman"/>
          <w:sz w:val="24"/>
          <w:szCs w:val="24"/>
        </w:rPr>
        <w:t xml:space="preserve">and pharmaceutical foundations and hence our research is not exceptional for that matter (Kazmier, 2015). This indicates that the study procedures for addressing moralities and ethics of scientific research will be well laid. Thus, Dr. Powell and the center will have a chance to select the most resourceful research participants with a practical focus on all legal necessities. </w:t>
      </w:r>
    </w:p>
    <w:p w:rsidR="00101BB4" w:rsidRPr="004415F9" w:rsidRDefault="00101BB4" w:rsidP="004415F9">
      <w:pPr>
        <w:spacing w:line="480" w:lineRule="auto"/>
        <w:ind w:firstLine="720"/>
        <w:rPr>
          <w:rFonts w:ascii="Times New Roman" w:hAnsi="Times New Roman" w:cs="Times New Roman"/>
          <w:sz w:val="24"/>
          <w:szCs w:val="24"/>
        </w:rPr>
      </w:pPr>
      <w:r w:rsidRPr="004415F9">
        <w:rPr>
          <w:rFonts w:ascii="Times New Roman" w:hAnsi="Times New Roman" w:cs="Times New Roman"/>
          <w:sz w:val="24"/>
          <w:szCs w:val="24"/>
        </w:rPr>
        <w:t>From another perspective, supporting researchers to execute the study on childhood obesity is not only beneficial for the cooperate supporters but also for the benefits of the entire health sector. The research will accurately uncover health, social and economic burdens that obesity exposes to the healthcare sector and the food industry as well. According to Brownell</w:t>
      </w:r>
      <w:r w:rsidR="009135BF">
        <w:rPr>
          <w:rFonts w:ascii="Times New Roman" w:hAnsi="Times New Roman" w:cs="Times New Roman"/>
          <w:sz w:val="24"/>
          <w:szCs w:val="24"/>
        </w:rPr>
        <w:t xml:space="preserve"> &amp; Walsh, (2017), such research would be</w:t>
      </w:r>
      <w:r w:rsidRPr="004415F9">
        <w:rPr>
          <w:rFonts w:ascii="Times New Roman" w:hAnsi="Times New Roman" w:cs="Times New Roman"/>
          <w:sz w:val="24"/>
          <w:szCs w:val="24"/>
        </w:rPr>
        <w:t xml:space="preserve"> essential for the food institutions to conduct risk assessments attached to the products they offer systematically. Following the evident speculations, the firms will be eager to prove that sugar-sweetened products have greater possibilities of triggering childhood obesity. To this extent, the supporting corporations will gain deep knowledge on how to eradicate these social complexities through reduced sugar content in the foods and drinks in the U.S. The healthcare sector will be able to understand the immediate causes of increased childhood obesity and the outstanding expenses to its mitigation.  </w:t>
      </w:r>
    </w:p>
    <w:p w:rsidR="00101BB4" w:rsidRPr="004415F9" w:rsidRDefault="00101BB4" w:rsidP="004415F9">
      <w:pPr>
        <w:spacing w:line="480" w:lineRule="auto"/>
        <w:ind w:firstLine="720"/>
        <w:rPr>
          <w:rFonts w:ascii="Times New Roman" w:hAnsi="Times New Roman" w:cs="Times New Roman"/>
          <w:sz w:val="24"/>
          <w:szCs w:val="24"/>
        </w:rPr>
      </w:pPr>
      <w:r w:rsidRPr="004415F9">
        <w:rPr>
          <w:rFonts w:ascii="Times New Roman" w:hAnsi="Times New Roman" w:cs="Times New Roman"/>
          <w:sz w:val="24"/>
          <w:szCs w:val="24"/>
        </w:rPr>
        <w:lastRenderedPageBreak/>
        <w:t xml:space="preserve">Following Dr. Powell’s and the center’s competency in health care research competencies, there is great hope that the results will be of great significance to the well-being of our modern children. </w:t>
      </w:r>
      <w:r w:rsidR="004415F9" w:rsidRPr="004415F9">
        <w:rPr>
          <w:rFonts w:ascii="Times New Roman" w:hAnsi="Times New Roman" w:cs="Times New Roman"/>
          <w:sz w:val="24"/>
          <w:szCs w:val="24"/>
        </w:rPr>
        <w:t>The</w:t>
      </w:r>
      <w:r w:rsidRPr="004415F9">
        <w:rPr>
          <w:rFonts w:ascii="Times New Roman" w:hAnsi="Times New Roman" w:cs="Times New Roman"/>
          <w:sz w:val="24"/>
          <w:szCs w:val="24"/>
        </w:rPr>
        <w:t xml:space="preserve"> researchers will also recommend for necessary remedies that the first food and the sugary soda industry should put in place for complete eradication of childhood obesity caused by sugary food products they offer (Reeves et al., 2017). The study will effectively formulate substantial inconsistencies amid facts and insights while paying attention to the essence of comprehending and considering the public’s views concerning the issue. Relevantly the researchers will stage thorough communication pertaining the issue of childhood obesity together with the resulting risks with complete ethical considerations. </w:t>
      </w:r>
    </w:p>
    <w:p w:rsidR="00101BB4" w:rsidRPr="004415F9" w:rsidRDefault="009135BF" w:rsidP="004415F9">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should also be noted that</w:t>
      </w:r>
      <w:r w:rsidR="00101BB4" w:rsidRPr="004415F9">
        <w:rPr>
          <w:rFonts w:ascii="Times New Roman" w:hAnsi="Times New Roman" w:cs="Times New Roman"/>
          <w:sz w:val="24"/>
          <w:szCs w:val="24"/>
        </w:rPr>
        <w:t xml:space="preserve"> accepting sponsorship from Kiddie Kola and Burger Shack might lure the strong perceptions of research professionals. As such, they could fear to publish research findings which have negative effects on its sponsors</w:t>
      </w:r>
      <w:r w:rsidR="00840887">
        <w:rPr>
          <w:rFonts w:ascii="Times New Roman" w:hAnsi="Times New Roman" w:cs="Times New Roman"/>
          <w:sz w:val="24"/>
          <w:szCs w:val="24"/>
        </w:rPr>
        <w:t xml:space="preserve">. As </w:t>
      </w:r>
      <w:r w:rsidR="00101BB4" w:rsidRPr="004415F9">
        <w:rPr>
          <w:rFonts w:ascii="Times New Roman" w:hAnsi="Times New Roman" w:cs="Times New Roman"/>
          <w:sz w:val="24"/>
          <w:szCs w:val="24"/>
        </w:rPr>
        <w:t xml:space="preserve">Great Britain &amp; Leigh, </w:t>
      </w:r>
      <w:r w:rsidR="00840887">
        <w:rPr>
          <w:rFonts w:ascii="Times New Roman" w:hAnsi="Times New Roman" w:cs="Times New Roman"/>
          <w:sz w:val="24"/>
          <w:szCs w:val="24"/>
        </w:rPr>
        <w:t>(</w:t>
      </w:r>
      <w:r w:rsidR="00101BB4" w:rsidRPr="004415F9">
        <w:rPr>
          <w:rFonts w:ascii="Times New Roman" w:hAnsi="Times New Roman" w:cs="Times New Roman"/>
          <w:sz w:val="24"/>
          <w:szCs w:val="24"/>
        </w:rPr>
        <w:t>2014)</w:t>
      </w:r>
      <w:r w:rsidR="00840887">
        <w:rPr>
          <w:rFonts w:ascii="Times New Roman" w:hAnsi="Times New Roman" w:cs="Times New Roman"/>
          <w:sz w:val="24"/>
          <w:szCs w:val="24"/>
        </w:rPr>
        <w:t xml:space="preserve"> argue, when studying aspects which are close to organizations, it is important to collect data without their influence in order to achieve objectivity and avert subjectivity.</w:t>
      </w:r>
      <w:r w:rsidR="00101BB4" w:rsidRPr="004415F9">
        <w:rPr>
          <w:rFonts w:ascii="Times New Roman" w:hAnsi="Times New Roman" w:cs="Times New Roman"/>
          <w:sz w:val="24"/>
          <w:szCs w:val="24"/>
        </w:rPr>
        <w:t xml:space="preserve"> Despite having strong protection by the U.S constitution and other agencies, some sorts of hidden dictations might be witnessed thus challenging legitimacy. If this happens, the reputation of the center and the university will deteriorate, and their findings start losing meaning. </w:t>
      </w:r>
      <w:r w:rsidR="00840887">
        <w:rPr>
          <w:rFonts w:ascii="Times New Roman" w:hAnsi="Times New Roman" w:cs="Times New Roman"/>
          <w:sz w:val="24"/>
          <w:szCs w:val="24"/>
        </w:rPr>
        <w:t>It should however be noted that the researcher will not involve the organizations in data collection aspects, analysis, evaluation and recommendation and hence, the funding will not influence the legitimacy of the overall research and conclusions.</w:t>
      </w:r>
    </w:p>
    <w:p w:rsidR="00101BB4" w:rsidRPr="004415F9" w:rsidRDefault="00101BB4" w:rsidP="004415F9">
      <w:pPr>
        <w:spacing w:line="480" w:lineRule="auto"/>
        <w:ind w:firstLine="720"/>
        <w:jc w:val="center"/>
        <w:rPr>
          <w:rFonts w:ascii="Times New Roman" w:hAnsi="Times New Roman" w:cs="Times New Roman"/>
          <w:b/>
          <w:sz w:val="24"/>
          <w:szCs w:val="24"/>
        </w:rPr>
      </w:pPr>
      <w:r w:rsidRPr="004415F9">
        <w:rPr>
          <w:rFonts w:ascii="Times New Roman" w:hAnsi="Times New Roman" w:cs="Times New Roman"/>
          <w:b/>
          <w:sz w:val="24"/>
          <w:szCs w:val="24"/>
        </w:rPr>
        <w:t>Conclusion.</w:t>
      </w:r>
    </w:p>
    <w:p w:rsidR="00101BB4" w:rsidRPr="004415F9" w:rsidRDefault="00101BB4" w:rsidP="004415F9">
      <w:pPr>
        <w:spacing w:line="480" w:lineRule="auto"/>
        <w:ind w:firstLine="720"/>
        <w:rPr>
          <w:rFonts w:ascii="Times New Roman" w:hAnsi="Times New Roman" w:cs="Times New Roman"/>
          <w:sz w:val="24"/>
          <w:szCs w:val="24"/>
        </w:rPr>
      </w:pPr>
      <w:r w:rsidRPr="004415F9">
        <w:rPr>
          <w:rFonts w:ascii="Times New Roman" w:hAnsi="Times New Roman" w:cs="Times New Roman"/>
          <w:sz w:val="24"/>
          <w:szCs w:val="24"/>
        </w:rPr>
        <w:t xml:space="preserve">To sum up, childhood obesity is the most prominent and growing literature in the healthcare sector. In this regard, a lot of concern is required to ensure complete cooperation </w:t>
      </w:r>
      <w:r w:rsidRPr="004415F9">
        <w:rPr>
          <w:rFonts w:ascii="Times New Roman" w:hAnsi="Times New Roman" w:cs="Times New Roman"/>
          <w:sz w:val="24"/>
          <w:szCs w:val="24"/>
        </w:rPr>
        <w:lastRenderedPageBreak/>
        <w:t xml:space="preserve">between the first food and sugary soda producers and health researchers in the U.S to establish preventive and control policies. Moreover, all legal institutions should express their interests in protecting the sovereignty of health researchers to ensure that the very best results are uncovered in every research. It should be recommended that proper nutrition and physical exercises are of great significance to counter overweight in our children. Rationally, the research should formulate comprehensive check on the effects of behavior and obesity. In this concern, I strongly affirm that Kiddie Kola and Burger Shack have all the legal responsibilities to sponsor Dr. Powell and the center for the </w:t>
      </w:r>
      <w:r w:rsidR="00840887">
        <w:rPr>
          <w:rFonts w:ascii="Times New Roman" w:hAnsi="Times New Roman" w:cs="Times New Roman"/>
          <w:sz w:val="24"/>
          <w:szCs w:val="24"/>
        </w:rPr>
        <w:t>health research. This will shed</w:t>
      </w:r>
      <w:r w:rsidRPr="004415F9">
        <w:rPr>
          <w:rFonts w:ascii="Times New Roman" w:hAnsi="Times New Roman" w:cs="Times New Roman"/>
          <w:sz w:val="24"/>
          <w:szCs w:val="24"/>
        </w:rPr>
        <w:t xml:space="preserve"> light on the required practices</w:t>
      </w:r>
      <w:r w:rsidR="00840887">
        <w:rPr>
          <w:rFonts w:ascii="Times New Roman" w:hAnsi="Times New Roman" w:cs="Times New Roman"/>
          <w:sz w:val="24"/>
          <w:szCs w:val="24"/>
        </w:rPr>
        <w:t xml:space="preserve"> for reducing childhood obesity and without the findings and recommendations; it would be unlikely for Powell to conduct the research and counteracting childhood obesity will not achieved. Powell should not involve officers from the two organizations in data collection, analysis, evaluation and interpretation so as to avert any chances of interference which might jeopardize the reliability, objectivity, credibility and validity of the results.</w:t>
      </w:r>
    </w:p>
    <w:p w:rsidR="004415F9" w:rsidRPr="004415F9" w:rsidRDefault="004415F9" w:rsidP="004415F9">
      <w:pPr>
        <w:spacing w:line="480" w:lineRule="auto"/>
        <w:ind w:firstLine="720"/>
        <w:rPr>
          <w:rFonts w:ascii="Times New Roman" w:hAnsi="Times New Roman" w:cs="Times New Roman"/>
          <w:sz w:val="24"/>
          <w:szCs w:val="24"/>
        </w:rPr>
      </w:pPr>
    </w:p>
    <w:p w:rsidR="004415F9" w:rsidRPr="004415F9" w:rsidRDefault="004415F9" w:rsidP="004415F9">
      <w:pPr>
        <w:spacing w:line="480" w:lineRule="auto"/>
        <w:ind w:firstLine="720"/>
        <w:rPr>
          <w:rFonts w:ascii="Times New Roman" w:hAnsi="Times New Roman" w:cs="Times New Roman"/>
          <w:sz w:val="24"/>
          <w:szCs w:val="24"/>
        </w:rPr>
      </w:pPr>
    </w:p>
    <w:p w:rsidR="004415F9" w:rsidRPr="004415F9" w:rsidRDefault="004415F9" w:rsidP="004415F9">
      <w:pPr>
        <w:spacing w:line="480" w:lineRule="auto"/>
        <w:ind w:firstLine="720"/>
        <w:rPr>
          <w:rFonts w:ascii="Times New Roman" w:hAnsi="Times New Roman" w:cs="Times New Roman"/>
          <w:sz w:val="24"/>
          <w:szCs w:val="24"/>
        </w:rPr>
      </w:pPr>
    </w:p>
    <w:p w:rsidR="004415F9" w:rsidRPr="004415F9" w:rsidRDefault="004415F9" w:rsidP="004415F9">
      <w:pPr>
        <w:spacing w:line="480" w:lineRule="auto"/>
        <w:ind w:firstLine="720"/>
        <w:rPr>
          <w:rFonts w:ascii="Times New Roman" w:hAnsi="Times New Roman" w:cs="Times New Roman"/>
          <w:sz w:val="24"/>
          <w:szCs w:val="24"/>
        </w:rPr>
      </w:pPr>
    </w:p>
    <w:p w:rsidR="004415F9" w:rsidRPr="004415F9" w:rsidRDefault="004415F9" w:rsidP="004415F9">
      <w:pPr>
        <w:spacing w:line="480" w:lineRule="auto"/>
        <w:ind w:firstLine="720"/>
        <w:rPr>
          <w:rFonts w:ascii="Times New Roman" w:hAnsi="Times New Roman" w:cs="Times New Roman"/>
          <w:sz w:val="24"/>
          <w:szCs w:val="24"/>
        </w:rPr>
      </w:pPr>
    </w:p>
    <w:p w:rsidR="004415F9" w:rsidRPr="004415F9" w:rsidRDefault="004415F9" w:rsidP="004415F9">
      <w:pPr>
        <w:spacing w:line="480" w:lineRule="auto"/>
        <w:ind w:firstLine="720"/>
        <w:rPr>
          <w:rFonts w:ascii="Times New Roman" w:hAnsi="Times New Roman" w:cs="Times New Roman"/>
          <w:sz w:val="24"/>
          <w:szCs w:val="24"/>
        </w:rPr>
      </w:pPr>
    </w:p>
    <w:p w:rsidR="004415F9" w:rsidRDefault="004415F9" w:rsidP="00840887">
      <w:pPr>
        <w:spacing w:line="480" w:lineRule="auto"/>
        <w:rPr>
          <w:rFonts w:ascii="Times New Roman" w:hAnsi="Times New Roman" w:cs="Times New Roman"/>
          <w:sz w:val="24"/>
          <w:szCs w:val="24"/>
        </w:rPr>
      </w:pPr>
    </w:p>
    <w:p w:rsidR="00840887" w:rsidRPr="004415F9" w:rsidRDefault="00840887" w:rsidP="00840887">
      <w:pPr>
        <w:spacing w:line="480" w:lineRule="auto"/>
        <w:rPr>
          <w:rFonts w:ascii="Times New Roman" w:hAnsi="Times New Roman" w:cs="Times New Roman"/>
          <w:sz w:val="24"/>
          <w:szCs w:val="24"/>
        </w:rPr>
      </w:pPr>
    </w:p>
    <w:p w:rsidR="004415F9" w:rsidRPr="004415F9" w:rsidRDefault="00B43AD8" w:rsidP="004415F9">
      <w:pPr>
        <w:spacing w:line="480" w:lineRule="auto"/>
        <w:jc w:val="center"/>
        <w:rPr>
          <w:rFonts w:ascii="Times New Roman" w:hAnsi="Times New Roman" w:cs="Times New Roman"/>
          <w:sz w:val="24"/>
          <w:szCs w:val="24"/>
        </w:rPr>
      </w:pPr>
      <w:r w:rsidRPr="004415F9">
        <w:rPr>
          <w:rFonts w:ascii="Times New Roman" w:hAnsi="Times New Roman" w:cs="Times New Roman"/>
          <w:sz w:val="24"/>
          <w:szCs w:val="24"/>
        </w:rPr>
        <w:lastRenderedPageBreak/>
        <w:t>References.</w:t>
      </w:r>
    </w:p>
    <w:p w:rsidR="004415F9" w:rsidRPr="004415F9" w:rsidRDefault="004415F9" w:rsidP="009135BF">
      <w:pPr>
        <w:spacing w:line="480" w:lineRule="auto"/>
        <w:ind w:left="720" w:hanging="720"/>
        <w:rPr>
          <w:rFonts w:ascii="Times New Roman" w:hAnsi="Times New Roman" w:cs="Times New Roman"/>
          <w:color w:val="222222"/>
          <w:sz w:val="24"/>
          <w:szCs w:val="24"/>
          <w:shd w:val="clear" w:color="auto" w:fill="FFFFFF"/>
        </w:rPr>
      </w:pPr>
      <w:r w:rsidRPr="004415F9">
        <w:rPr>
          <w:rFonts w:ascii="Times New Roman" w:hAnsi="Times New Roman" w:cs="Times New Roman"/>
          <w:color w:val="222222"/>
          <w:sz w:val="24"/>
          <w:szCs w:val="24"/>
          <w:shd w:val="clear" w:color="auto" w:fill="FFFFFF"/>
        </w:rPr>
        <w:t>Brownell, K. D., &amp; Walsh, B. T. (Eds.). (2017). </w:t>
      </w:r>
      <w:r w:rsidRPr="004415F9">
        <w:rPr>
          <w:rFonts w:ascii="Times New Roman" w:hAnsi="Times New Roman" w:cs="Times New Roman"/>
          <w:i/>
          <w:iCs/>
          <w:color w:val="222222"/>
          <w:sz w:val="24"/>
          <w:szCs w:val="24"/>
          <w:shd w:val="clear" w:color="auto" w:fill="FFFFFF"/>
        </w:rPr>
        <w:t>Eating disorders and obesity: A comprehensive handbook</w:t>
      </w:r>
      <w:r w:rsidRPr="004415F9">
        <w:rPr>
          <w:rFonts w:ascii="Times New Roman" w:hAnsi="Times New Roman" w:cs="Times New Roman"/>
          <w:color w:val="222222"/>
          <w:sz w:val="24"/>
          <w:szCs w:val="24"/>
          <w:shd w:val="clear" w:color="auto" w:fill="FFFFFF"/>
        </w:rPr>
        <w:t>. Guilford Publications.</w:t>
      </w:r>
    </w:p>
    <w:p w:rsidR="004415F9" w:rsidRPr="004415F9" w:rsidRDefault="004415F9" w:rsidP="009135BF">
      <w:pPr>
        <w:spacing w:line="480" w:lineRule="auto"/>
        <w:ind w:left="720" w:hanging="720"/>
        <w:rPr>
          <w:rFonts w:ascii="Times New Roman" w:eastAsia="Arial Unicode MS" w:hAnsi="Times New Roman" w:cs="Times New Roman"/>
          <w:color w:val="000000"/>
          <w:sz w:val="24"/>
          <w:szCs w:val="24"/>
          <w:shd w:val="clear" w:color="auto" w:fill="FFFFFF"/>
        </w:rPr>
      </w:pPr>
      <w:r w:rsidRPr="004415F9">
        <w:rPr>
          <w:rFonts w:ascii="Times New Roman" w:eastAsia="Arial Unicode MS" w:hAnsi="Times New Roman" w:cs="Times New Roman"/>
          <w:color w:val="000000"/>
          <w:sz w:val="24"/>
          <w:szCs w:val="24"/>
          <w:shd w:val="clear" w:color="auto" w:fill="FFFFFF"/>
        </w:rPr>
        <w:t>Great Britain, &amp; Leigh, E. (2014). </w:t>
      </w:r>
      <w:r w:rsidRPr="004415F9">
        <w:rPr>
          <w:rFonts w:ascii="Times New Roman" w:eastAsia="Arial Unicode MS" w:hAnsi="Times New Roman" w:cs="Times New Roman"/>
          <w:i/>
          <w:iCs/>
          <w:color w:val="000000"/>
          <w:sz w:val="24"/>
          <w:szCs w:val="24"/>
          <w:shd w:val="clear" w:color="auto" w:fill="FFFFFF"/>
        </w:rPr>
        <w:t>Tackling child obesity - first steps: Eighth report of session 2006-07: report, together with formal minutes, oral and written evidence</w:t>
      </w:r>
      <w:r w:rsidRPr="004415F9">
        <w:rPr>
          <w:rFonts w:ascii="Times New Roman" w:eastAsia="Arial Unicode MS" w:hAnsi="Times New Roman" w:cs="Times New Roman"/>
          <w:color w:val="000000"/>
          <w:sz w:val="24"/>
          <w:szCs w:val="24"/>
          <w:shd w:val="clear" w:color="auto" w:fill="FFFFFF"/>
        </w:rPr>
        <w:t>. London: Stationery Office.</w:t>
      </w:r>
    </w:p>
    <w:p w:rsidR="004415F9" w:rsidRPr="004415F9" w:rsidRDefault="004415F9" w:rsidP="009135BF">
      <w:pPr>
        <w:spacing w:line="480" w:lineRule="auto"/>
        <w:ind w:left="720" w:hanging="720"/>
        <w:rPr>
          <w:rFonts w:ascii="Times New Roman" w:eastAsia="Arial Unicode MS" w:hAnsi="Times New Roman" w:cs="Times New Roman"/>
          <w:color w:val="000000"/>
          <w:sz w:val="24"/>
          <w:szCs w:val="24"/>
          <w:shd w:val="clear" w:color="auto" w:fill="FFFFFF"/>
        </w:rPr>
      </w:pPr>
      <w:r w:rsidRPr="004415F9">
        <w:rPr>
          <w:rFonts w:ascii="Times New Roman" w:eastAsia="Arial Unicode MS" w:hAnsi="Times New Roman" w:cs="Times New Roman"/>
          <w:color w:val="000000"/>
          <w:sz w:val="24"/>
          <w:szCs w:val="24"/>
          <w:shd w:val="clear" w:color="auto" w:fill="FFFFFF"/>
        </w:rPr>
        <w:t>Kazmier, J. (2015). </w:t>
      </w:r>
      <w:r w:rsidRPr="004415F9">
        <w:rPr>
          <w:rFonts w:ascii="Times New Roman" w:eastAsia="Arial Unicode MS" w:hAnsi="Times New Roman" w:cs="Times New Roman"/>
          <w:i/>
          <w:iCs/>
          <w:color w:val="000000"/>
          <w:sz w:val="24"/>
          <w:szCs w:val="24"/>
          <w:shd w:val="clear" w:color="auto" w:fill="FFFFFF"/>
        </w:rPr>
        <w:t>Introduction to health care law</w:t>
      </w:r>
      <w:r w:rsidRPr="004415F9">
        <w:rPr>
          <w:rFonts w:ascii="Times New Roman" w:eastAsia="Arial Unicode MS" w:hAnsi="Times New Roman" w:cs="Times New Roman"/>
          <w:color w:val="000000"/>
          <w:sz w:val="24"/>
          <w:szCs w:val="24"/>
          <w:shd w:val="clear" w:color="auto" w:fill="FFFFFF"/>
        </w:rPr>
        <w:t>. Clifton Park, NY: Delmar Cengage Learning.</w:t>
      </w:r>
    </w:p>
    <w:p w:rsidR="004415F9" w:rsidRPr="004415F9" w:rsidRDefault="004415F9" w:rsidP="009135BF">
      <w:pPr>
        <w:spacing w:line="480" w:lineRule="auto"/>
        <w:ind w:left="720" w:hanging="720"/>
        <w:rPr>
          <w:rFonts w:ascii="Times New Roman" w:hAnsi="Times New Roman" w:cs="Times New Roman"/>
          <w:color w:val="222222"/>
          <w:sz w:val="24"/>
          <w:szCs w:val="24"/>
          <w:shd w:val="clear" w:color="auto" w:fill="FFFFFF"/>
        </w:rPr>
      </w:pPr>
      <w:r w:rsidRPr="004415F9">
        <w:rPr>
          <w:rFonts w:ascii="Times New Roman" w:hAnsi="Times New Roman" w:cs="Times New Roman"/>
          <w:color w:val="222222"/>
          <w:sz w:val="24"/>
          <w:szCs w:val="24"/>
          <w:shd w:val="clear" w:color="auto" w:fill="FFFFFF"/>
        </w:rPr>
        <w:t>Kline, L., Jones</w:t>
      </w:r>
      <w:r w:rsidRPr="004415F9">
        <w:rPr>
          <w:rFonts w:ascii="Cambria Math" w:hAnsi="Cambria Math" w:cs="Cambria Math"/>
          <w:color w:val="222222"/>
          <w:sz w:val="24"/>
          <w:szCs w:val="24"/>
          <w:shd w:val="clear" w:color="auto" w:fill="FFFFFF"/>
        </w:rPr>
        <w:t>‐</w:t>
      </w:r>
      <w:r w:rsidRPr="004415F9">
        <w:rPr>
          <w:rFonts w:ascii="Times New Roman" w:hAnsi="Times New Roman" w:cs="Times New Roman"/>
          <w:color w:val="222222"/>
          <w:sz w:val="24"/>
          <w:szCs w:val="24"/>
          <w:shd w:val="clear" w:color="auto" w:fill="FFFFFF"/>
        </w:rPr>
        <w:t>Smith, J., Jaime Miranda, J., Pratt, M., Reis, R. S., Rivera</w:t>
      </w:r>
      <w:bookmarkStart w:id="0" w:name="_GoBack"/>
      <w:bookmarkEnd w:id="0"/>
      <w:r w:rsidRPr="004415F9">
        <w:rPr>
          <w:rFonts w:ascii="Times New Roman" w:hAnsi="Times New Roman" w:cs="Times New Roman"/>
          <w:color w:val="222222"/>
          <w:sz w:val="24"/>
          <w:szCs w:val="24"/>
          <w:shd w:val="clear" w:color="auto" w:fill="FFFFFF"/>
        </w:rPr>
        <w:t>, J. A.,&amp; Popkin, B. M. (2017). A research agenda to guide progress on childhood obesity prevention in Latin America. </w:t>
      </w:r>
      <w:r w:rsidRPr="004415F9">
        <w:rPr>
          <w:rFonts w:ascii="Times New Roman" w:hAnsi="Times New Roman" w:cs="Times New Roman"/>
          <w:i/>
          <w:iCs/>
          <w:color w:val="222222"/>
          <w:sz w:val="24"/>
          <w:szCs w:val="24"/>
          <w:shd w:val="clear" w:color="auto" w:fill="FFFFFF"/>
        </w:rPr>
        <w:t>Obesity Reviews</w:t>
      </w:r>
      <w:r w:rsidRPr="004415F9">
        <w:rPr>
          <w:rFonts w:ascii="Times New Roman" w:hAnsi="Times New Roman" w:cs="Times New Roman"/>
          <w:color w:val="222222"/>
          <w:sz w:val="24"/>
          <w:szCs w:val="24"/>
          <w:shd w:val="clear" w:color="auto" w:fill="FFFFFF"/>
        </w:rPr>
        <w:t>, </w:t>
      </w:r>
      <w:r w:rsidRPr="004415F9">
        <w:rPr>
          <w:rFonts w:ascii="Times New Roman" w:hAnsi="Times New Roman" w:cs="Times New Roman"/>
          <w:i/>
          <w:iCs/>
          <w:color w:val="222222"/>
          <w:sz w:val="24"/>
          <w:szCs w:val="24"/>
          <w:shd w:val="clear" w:color="auto" w:fill="FFFFFF"/>
        </w:rPr>
        <w:t>18</w:t>
      </w:r>
      <w:r w:rsidRPr="004415F9">
        <w:rPr>
          <w:rFonts w:ascii="Times New Roman" w:hAnsi="Times New Roman" w:cs="Times New Roman"/>
          <w:color w:val="222222"/>
          <w:sz w:val="24"/>
          <w:szCs w:val="24"/>
          <w:shd w:val="clear" w:color="auto" w:fill="FFFFFF"/>
        </w:rPr>
        <w:t>(S2), 19-27.</w:t>
      </w:r>
    </w:p>
    <w:p w:rsidR="004415F9" w:rsidRPr="004415F9" w:rsidRDefault="004415F9" w:rsidP="009135BF">
      <w:pPr>
        <w:spacing w:line="480" w:lineRule="auto"/>
        <w:ind w:left="720" w:hanging="720"/>
        <w:rPr>
          <w:rFonts w:ascii="Times New Roman" w:hAnsi="Times New Roman" w:cs="Times New Roman"/>
          <w:color w:val="222222"/>
          <w:sz w:val="24"/>
          <w:szCs w:val="24"/>
          <w:shd w:val="clear" w:color="auto" w:fill="FFFFFF"/>
        </w:rPr>
      </w:pPr>
      <w:r w:rsidRPr="004415F9">
        <w:rPr>
          <w:rFonts w:ascii="Times New Roman" w:hAnsi="Times New Roman" w:cs="Times New Roman"/>
          <w:color w:val="222222"/>
          <w:sz w:val="24"/>
          <w:szCs w:val="24"/>
          <w:shd w:val="clear" w:color="auto" w:fill="FFFFFF"/>
        </w:rPr>
        <w:t>Pérez</w:t>
      </w:r>
      <w:r w:rsidRPr="004415F9">
        <w:rPr>
          <w:rFonts w:ascii="Cambria Math" w:hAnsi="Cambria Math" w:cs="Cambria Math"/>
          <w:color w:val="222222"/>
          <w:sz w:val="24"/>
          <w:szCs w:val="24"/>
          <w:shd w:val="clear" w:color="auto" w:fill="FFFFFF"/>
        </w:rPr>
        <w:t>‐</w:t>
      </w:r>
      <w:r w:rsidRPr="004415F9">
        <w:rPr>
          <w:rFonts w:ascii="Times New Roman" w:hAnsi="Times New Roman" w:cs="Times New Roman"/>
          <w:color w:val="222222"/>
          <w:sz w:val="24"/>
          <w:szCs w:val="24"/>
          <w:shd w:val="clear" w:color="auto" w:fill="FFFFFF"/>
        </w:rPr>
        <w:t>Escamilla, R., Lutter, C. K., Rabadan</w:t>
      </w:r>
      <w:r w:rsidRPr="004415F9">
        <w:rPr>
          <w:rFonts w:ascii="Cambria Math" w:hAnsi="Cambria Math" w:cs="Cambria Math"/>
          <w:color w:val="222222"/>
          <w:sz w:val="24"/>
          <w:szCs w:val="24"/>
          <w:shd w:val="clear" w:color="auto" w:fill="FFFFFF"/>
        </w:rPr>
        <w:t>‐</w:t>
      </w:r>
      <w:r w:rsidRPr="004415F9">
        <w:rPr>
          <w:rFonts w:ascii="Times New Roman" w:hAnsi="Times New Roman" w:cs="Times New Roman"/>
          <w:color w:val="222222"/>
          <w:sz w:val="24"/>
          <w:szCs w:val="24"/>
          <w:shd w:val="clear" w:color="auto" w:fill="FFFFFF"/>
        </w:rPr>
        <w:t>Diehl, C., Rubinstein, A., Calvillo, A., Corvalán, C.,&amp; Ewart</w:t>
      </w:r>
      <w:r w:rsidRPr="004415F9">
        <w:rPr>
          <w:rFonts w:ascii="Cambria Math" w:hAnsi="Cambria Math" w:cs="Cambria Math"/>
          <w:color w:val="222222"/>
          <w:sz w:val="24"/>
          <w:szCs w:val="24"/>
          <w:shd w:val="clear" w:color="auto" w:fill="FFFFFF"/>
        </w:rPr>
        <w:t>‐</w:t>
      </w:r>
      <w:r w:rsidRPr="004415F9">
        <w:rPr>
          <w:rFonts w:ascii="Times New Roman" w:hAnsi="Times New Roman" w:cs="Times New Roman"/>
          <w:color w:val="222222"/>
          <w:sz w:val="24"/>
          <w:szCs w:val="24"/>
          <w:shd w:val="clear" w:color="auto" w:fill="FFFFFF"/>
        </w:rPr>
        <w:t>Pierce, E. (2017). Prevention of childhood obesity and food policies in Latin America: from research to practice. </w:t>
      </w:r>
      <w:r w:rsidRPr="004415F9">
        <w:rPr>
          <w:rFonts w:ascii="Times New Roman" w:hAnsi="Times New Roman" w:cs="Times New Roman"/>
          <w:i/>
          <w:iCs/>
          <w:color w:val="222222"/>
          <w:sz w:val="24"/>
          <w:szCs w:val="24"/>
          <w:shd w:val="clear" w:color="auto" w:fill="FFFFFF"/>
        </w:rPr>
        <w:t>Obesity Reviews</w:t>
      </w:r>
      <w:r w:rsidRPr="004415F9">
        <w:rPr>
          <w:rFonts w:ascii="Times New Roman" w:hAnsi="Times New Roman" w:cs="Times New Roman"/>
          <w:color w:val="222222"/>
          <w:sz w:val="24"/>
          <w:szCs w:val="24"/>
          <w:shd w:val="clear" w:color="auto" w:fill="FFFFFF"/>
        </w:rPr>
        <w:t>, </w:t>
      </w:r>
      <w:r w:rsidRPr="004415F9">
        <w:rPr>
          <w:rFonts w:ascii="Times New Roman" w:hAnsi="Times New Roman" w:cs="Times New Roman"/>
          <w:i/>
          <w:iCs/>
          <w:color w:val="222222"/>
          <w:sz w:val="24"/>
          <w:szCs w:val="24"/>
          <w:shd w:val="clear" w:color="auto" w:fill="FFFFFF"/>
        </w:rPr>
        <w:t>18</w:t>
      </w:r>
      <w:r w:rsidRPr="004415F9">
        <w:rPr>
          <w:rFonts w:ascii="Times New Roman" w:hAnsi="Times New Roman" w:cs="Times New Roman"/>
          <w:color w:val="222222"/>
          <w:sz w:val="24"/>
          <w:szCs w:val="24"/>
          <w:shd w:val="clear" w:color="auto" w:fill="FFFFFF"/>
        </w:rPr>
        <w:t>(S2), 28-38.</w:t>
      </w:r>
    </w:p>
    <w:p w:rsidR="004415F9" w:rsidRPr="004415F9" w:rsidRDefault="004415F9" w:rsidP="009135BF">
      <w:pPr>
        <w:spacing w:line="480" w:lineRule="auto"/>
        <w:ind w:left="720" w:hanging="720"/>
        <w:rPr>
          <w:rFonts w:ascii="Times New Roman" w:hAnsi="Times New Roman" w:cs="Times New Roman"/>
          <w:sz w:val="24"/>
          <w:szCs w:val="24"/>
        </w:rPr>
      </w:pPr>
      <w:r w:rsidRPr="004415F9">
        <w:rPr>
          <w:rFonts w:ascii="Times New Roman" w:hAnsi="Times New Roman" w:cs="Times New Roman"/>
          <w:color w:val="222222"/>
          <w:sz w:val="24"/>
          <w:szCs w:val="24"/>
          <w:shd w:val="clear" w:color="auto" w:fill="FFFFFF"/>
        </w:rPr>
        <w:t xml:space="preserve">Reeves, P., Deeming, S., </w:t>
      </w:r>
      <w:r>
        <w:rPr>
          <w:rFonts w:ascii="Times New Roman" w:hAnsi="Times New Roman" w:cs="Times New Roman"/>
          <w:color w:val="222222"/>
          <w:sz w:val="24"/>
          <w:szCs w:val="24"/>
          <w:shd w:val="clear" w:color="auto" w:fill="FFFFFF"/>
        </w:rPr>
        <w:t>Ramand</w:t>
      </w:r>
      <w:r w:rsidRPr="004415F9">
        <w:rPr>
          <w:rFonts w:ascii="Times New Roman" w:hAnsi="Times New Roman" w:cs="Times New Roman"/>
          <w:color w:val="222222"/>
          <w:sz w:val="24"/>
          <w:szCs w:val="24"/>
          <w:shd w:val="clear" w:color="auto" w:fill="FFFFFF"/>
        </w:rPr>
        <w:t>han, S., Wiggers, J., Wolfenden, L., &amp; Searles, A. (2017). Measurement of the translation and impact from a childhood obesity trial programme: rationale and protocol for a research impact assessment. </w:t>
      </w:r>
      <w:r w:rsidRPr="004415F9">
        <w:rPr>
          <w:rFonts w:ascii="Times New Roman" w:hAnsi="Times New Roman" w:cs="Times New Roman"/>
          <w:i/>
          <w:iCs/>
          <w:color w:val="222222"/>
          <w:sz w:val="24"/>
          <w:szCs w:val="24"/>
          <w:shd w:val="clear" w:color="auto" w:fill="FFFFFF"/>
        </w:rPr>
        <w:t>Health research policy and systems</w:t>
      </w:r>
      <w:r w:rsidRPr="004415F9">
        <w:rPr>
          <w:rFonts w:ascii="Times New Roman" w:hAnsi="Times New Roman" w:cs="Times New Roman"/>
          <w:color w:val="222222"/>
          <w:sz w:val="24"/>
          <w:szCs w:val="24"/>
          <w:shd w:val="clear" w:color="auto" w:fill="FFFFFF"/>
        </w:rPr>
        <w:t>, </w:t>
      </w:r>
      <w:r w:rsidRPr="004415F9">
        <w:rPr>
          <w:rFonts w:ascii="Times New Roman" w:hAnsi="Times New Roman" w:cs="Times New Roman"/>
          <w:i/>
          <w:iCs/>
          <w:color w:val="222222"/>
          <w:sz w:val="24"/>
          <w:szCs w:val="24"/>
          <w:shd w:val="clear" w:color="auto" w:fill="FFFFFF"/>
        </w:rPr>
        <w:t>15</w:t>
      </w:r>
      <w:r w:rsidRPr="004415F9">
        <w:rPr>
          <w:rFonts w:ascii="Times New Roman" w:hAnsi="Times New Roman" w:cs="Times New Roman"/>
          <w:color w:val="222222"/>
          <w:sz w:val="24"/>
          <w:szCs w:val="24"/>
          <w:shd w:val="clear" w:color="auto" w:fill="FFFFFF"/>
        </w:rPr>
        <w:t>(1), 111.</w:t>
      </w:r>
    </w:p>
    <w:sectPr w:rsidR="004415F9" w:rsidRPr="004415F9" w:rsidSect="00101B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01EF" w:rsidRDefault="00AC01EF" w:rsidP="00101BB4">
      <w:pPr>
        <w:spacing w:after="0" w:line="240" w:lineRule="auto"/>
      </w:pPr>
      <w:r>
        <w:separator/>
      </w:r>
    </w:p>
  </w:endnote>
  <w:endnote w:type="continuationSeparator" w:id="1">
    <w:p w:rsidR="00AC01EF" w:rsidRDefault="00AC01EF" w:rsidP="00101B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01EF" w:rsidRDefault="00AC01EF" w:rsidP="00101BB4">
      <w:pPr>
        <w:spacing w:after="0" w:line="240" w:lineRule="auto"/>
      </w:pPr>
      <w:r>
        <w:separator/>
      </w:r>
    </w:p>
  </w:footnote>
  <w:footnote w:type="continuationSeparator" w:id="1">
    <w:p w:rsidR="00AC01EF" w:rsidRDefault="00AC01EF" w:rsidP="00101B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BB4" w:rsidRPr="00101BB4" w:rsidRDefault="00101BB4">
    <w:pPr>
      <w:pStyle w:val="Header"/>
      <w:rPr>
        <w:rFonts w:ascii="Times New Roman" w:hAnsi="Times New Roman" w:cs="Times New Roman"/>
        <w:sz w:val="24"/>
        <w:szCs w:val="24"/>
      </w:rPr>
    </w:pPr>
    <w:r w:rsidRPr="00101BB4">
      <w:rPr>
        <w:rFonts w:ascii="Times New Roman" w:hAnsi="Times New Roman" w:cs="Times New Roman"/>
        <w:sz w:val="24"/>
        <w:szCs w:val="24"/>
      </w:rPr>
      <w:t>HEALTHCARE DEBATE.</w:t>
    </w:r>
    <w:r w:rsidRPr="00101BB4">
      <w:rPr>
        <w:rFonts w:ascii="Times New Roman" w:hAnsi="Times New Roman" w:cs="Times New Roman"/>
        <w:sz w:val="24"/>
        <w:szCs w:val="24"/>
      </w:rPr>
      <w:tab/>
    </w:r>
    <w:r w:rsidRPr="00101BB4">
      <w:rPr>
        <w:rFonts w:ascii="Times New Roman" w:hAnsi="Times New Roman" w:cs="Times New Roman"/>
        <w:sz w:val="24"/>
        <w:szCs w:val="24"/>
      </w:rPr>
      <w:tab/>
    </w:r>
    <w:sdt>
      <w:sdtPr>
        <w:rPr>
          <w:rFonts w:ascii="Times New Roman" w:hAnsi="Times New Roman" w:cs="Times New Roman"/>
          <w:sz w:val="24"/>
          <w:szCs w:val="24"/>
        </w:rPr>
        <w:id w:val="1979412801"/>
        <w:docPartObj>
          <w:docPartGallery w:val="Page Numbers (Top of Page)"/>
          <w:docPartUnique/>
        </w:docPartObj>
      </w:sdtPr>
      <w:sdtEndPr>
        <w:rPr>
          <w:noProof/>
        </w:rPr>
      </w:sdtEndPr>
      <w:sdtContent>
        <w:r w:rsidR="007D5653" w:rsidRPr="00101BB4">
          <w:rPr>
            <w:rFonts w:ascii="Times New Roman" w:hAnsi="Times New Roman" w:cs="Times New Roman"/>
            <w:sz w:val="24"/>
            <w:szCs w:val="24"/>
          </w:rPr>
          <w:fldChar w:fldCharType="begin"/>
        </w:r>
        <w:r w:rsidRPr="00101BB4">
          <w:rPr>
            <w:rFonts w:ascii="Times New Roman" w:hAnsi="Times New Roman" w:cs="Times New Roman"/>
            <w:sz w:val="24"/>
            <w:szCs w:val="24"/>
          </w:rPr>
          <w:instrText xml:space="preserve"> PAGE   \* MERGEFORMAT </w:instrText>
        </w:r>
        <w:r w:rsidR="007D5653" w:rsidRPr="00101BB4">
          <w:rPr>
            <w:rFonts w:ascii="Times New Roman" w:hAnsi="Times New Roman" w:cs="Times New Roman"/>
            <w:sz w:val="24"/>
            <w:szCs w:val="24"/>
          </w:rPr>
          <w:fldChar w:fldCharType="separate"/>
        </w:r>
        <w:r w:rsidR="00840887">
          <w:rPr>
            <w:rFonts w:ascii="Times New Roman" w:hAnsi="Times New Roman" w:cs="Times New Roman"/>
            <w:noProof/>
            <w:sz w:val="24"/>
            <w:szCs w:val="24"/>
          </w:rPr>
          <w:t>8</w:t>
        </w:r>
        <w:r w:rsidR="007D5653" w:rsidRPr="00101BB4">
          <w:rPr>
            <w:rFonts w:ascii="Times New Roman" w:hAnsi="Times New Roman" w:cs="Times New Roman"/>
            <w:noProof/>
            <w:sz w:val="24"/>
            <w:szCs w:val="24"/>
          </w:rPr>
          <w:fldChar w:fldCharType="end"/>
        </w:r>
      </w:sdtContent>
    </w:sdt>
  </w:p>
  <w:p w:rsidR="00101BB4" w:rsidRPr="00101BB4" w:rsidRDefault="00101BB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BB4" w:rsidRPr="00101BB4" w:rsidRDefault="00101BB4">
    <w:pPr>
      <w:pStyle w:val="Header"/>
      <w:rPr>
        <w:rFonts w:ascii="Times New Roman" w:hAnsi="Times New Roman" w:cs="Times New Roman"/>
        <w:sz w:val="24"/>
        <w:szCs w:val="24"/>
      </w:rPr>
    </w:pPr>
    <w:r w:rsidRPr="00101BB4">
      <w:rPr>
        <w:rFonts w:ascii="Times New Roman" w:hAnsi="Times New Roman" w:cs="Times New Roman"/>
        <w:sz w:val="24"/>
        <w:szCs w:val="24"/>
      </w:rPr>
      <w:t>Running Head: HEALTHCARE DEBATE.</w:t>
    </w:r>
    <w:r w:rsidRPr="00101BB4">
      <w:rPr>
        <w:rFonts w:ascii="Times New Roman" w:hAnsi="Times New Roman" w:cs="Times New Roman"/>
        <w:sz w:val="24"/>
        <w:szCs w:val="24"/>
      </w:rPr>
      <w:tab/>
    </w:r>
    <w:r w:rsidRPr="00101BB4">
      <w:rPr>
        <w:rFonts w:ascii="Times New Roman" w:hAnsi="Times New Roman" w:cs="Times New Roman"/>
        <w:sz w:val="24"/>
        <w:szCs w:val="24"/>
      </w:rPr>
      <w:tab/>
    </w:r>
    <w:sdt>
      <w:sdtPr>
        <w:rPr>
          <w:rFonts w:ascii="Times New Roman" w:hAnsi="Times New Roman" w:cs="Times New Roman"/>
          <w:sz w:val="24"/>
          <w:szCs w:val="24"/>
        </w:rPr>
        <w:id w:val="506490758"/>
        <w:docPartObj>
          <w:docPartGallery w:val="Page Numbers (Top of Page)"/>
          <w:docPartUnique/>
        </w:docPartObj>
      </w:sdtPr>
      <w:sdtEndPr>
        <w:rPr>
          <w:noProof/>
        </w:rPr>
      </w:sdtEndPr>
      <w:sdtContent>
        <w:r w:rsidR="007D5653" w:rsidRPr="00101BB4">
          <w:rPr>
            <w:rFonts w:ascii="Times New Roman" w:hAnsi="Times New Roman" w:cs="Times New Roman"/>
            <w:sz w:val="24"/>
            <w:szCs w:val="24"/>
          </w:rPr>
          <w:fldChar w:fldCharType="begin"/>
        </w:r>
        <w:r w:rsidRPr="00101BB4">
          <w:rPr>
            <w:rFonts w:ascii="Times New Roman" w:hAnsi="Times New Roman" w:cs="Times New Roman"/>
            <w:sz w:val="24"/>
            <w:szCs w:val="24"/>
          </w:rPr>
          <w:instrText xml:space="preserve"> PAGE   \* MERGEFORMAT </w:instrText>
        </w:r>
        <w:r w:rsidR="007D5653" w:rsidRPr="00101BB4">
          <w:rPr>
            <w:rFonts w:ascii="Times New Roman" w:hAnsi="Times New Roman" w:cs="Times New Roman"/>
            <w:sz w:val="24"/>
            <w:szCs w:val="24"/>
          </w:rPr>
          <w:fldChar w:fldCharType="separate"/>
        </w:r>
        <w:r w:rsidR="00840887">
          <w:rPr>
            <w:rFonts w:ascii="Times New Roman" w:hAnsi="Times New Roman" w:cs="Times New Roman"/>
            <w:noProof/>
            <w:sz w:val="24"/>
            <w:szCs w:val="24"/>
          </w:rPr>
          <w:t>1</w:t>
        </w:r>
        <w:r w:rsidR="007D5653" w:rsidRPr="00101BB4">
          <w:rPr>
            <w:rFonts w:ascii="Times New Roman" w:hAnsi="Times New Roman" w:cs="Times New Roman"/>
            <w:noProof/>
            <w:sz w:val="24"/>
            <w:szCs w:val="24"/>
          </w:rPr>
          <w:fldChar w:fldCharType="end"/>
        </w:r>
      </w:sdtContent>
    </w:sdt>
  </w:p>
  <w:p w:rsidR="00101BB4" w:rsidRPr="00101BB4" w:rsidRDefault="00101BB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750C2"/>
    <w:rsid w:val="00087DF9"/>
    <w:rsid w:val="000A66BE"/>
    <w:rsid w:val="00101BB4"/>
    <w:rsid w:val="00110C40"/>
    <w:rsid w:val="00127539"/>
    <w:rsid w:val="00201822"/>
    <w:rsid w:val="00211BF3"/>
    <w:rsid w:val="002168CE"/>
    <w:rsid w:val="00253B63"/>
    <w:rsid w:val="002726C3"/>
    <w:rsid w:val="002D2DAD"/>
    <w:rsid w:val="003F65A7"/>
    <w:rsid w:val="004415F9"/>
    <w:rsid w:val="00517B5A"/>
    <w:rsid w:val="00560542"/>
    <w:rsid w:val="005D219A"/>
    <w:rsid w:val="005F3495"/>
    <w:rsid w:val="007750C2"/>
    <w:rsid w:val="007D5653"/>
    <w:rsid w:val="007E0A66"/>
    <w:rsid w:val="00817CD5"/>
    <w:rsid w:val="00830EE6"/>
    <w:rsid w:val="00840887"/>
    <w:rsid w:val="00893659"/>
    <w:rsid w:val="008E7E8E"/>
    <w:rsid w:val="009135BF"/>
    <w:rsid w:val="009B6FDB"/>
    <w:rsid w:val="00A02D10"/>
    <w:rsid w:val="00AC01EF"/>
    <w:rsid w:val="00B43AD8"/>
    <w:rsid w:val="00C33215"/>
    <w:rsid w:val="00C772F1"/>
    <w:rsid w:val="00D4783A"/>
    <w:rsid w:val="00E13C2C"/>
    <w:rsid w:val="00F439E6"/>
    <w:rsid w:val="00FA13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6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B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1BB4"/>
  </w:style>
  <w:style w:type="paragraph" w:styleId="Footer">
    <w:name w:val="footer"/>
    <w:basedOn w:val="Normal"/>
    <w:link w:val="FooterChar"/>
    <w:uiPriority w:val="99"/>
    <w:unhideWhenUsed/>
    <w:rsid w:val="00101B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1BB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1850</Words>
  <Characters>10550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2018-03-08T15:19:00Z</dcterms:created>
  <dcterms:modified xsi:type="dcterms:W3CDTF">2018-03-08T15:19:00Z</dcterms:modified>
</cp:coreProperties>
</file>